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85" w:rsidRDefault="003E1A52" w:rsidP="003E1A5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btitrbold" w:hAnsi="btitrbold" w:cs="B Titr"/>
          <w:b/>
          <w:bCs/>
          <w:color w:val="444444"/>
          <w:sz w:val="54"/>
          <w:szCs w:val="54"/>
          <w:rtl/>
        </w:rPr>
      </w:pPr>
      <w:r>
        <w:rPr>
          <w:rFonts w:ascii="btitrbold" w:hAnsi="btitrbold" w:cs="B Titr" w:hint="cs"/>
          <w:b/>
          <w:bCs/>
          <w:color w:val="444444"/>
          <w:sz w:val="54"/>
          <w:szCs w:val="54"/>
          <w:rtl/>
        </w:rPr>
        <w:t>*قابل توجه دانشجویان*</w:t>
      </w:r>
    </w:p>
    <w:p w:rsidR="003E1A52" w:rsidRPr="003E1A52" w:rsidRDefault="003E1A52" w:rsidP="003E1A5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Arial" w:hAnsi="Arial" w:cs="B Titr"/>
          <w:b/>
          <w:bCs/>
          <w:color w:val="444444"/>
          <w:sz w:val="21"/>
          <w:szCs w:val="21"/>
        </w:rPr>
      </w:pPr>
    </w:p>
    <w:p w:rsidR="00C96B5B" w:rsidRDefault="00072685" w:rsidP="00C96B5B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btitrbold" w:hAnsi="btitrbold" w:cs="B Titr"/>
          <w:b/>
          <w:bCs/>
          <w:color w:val="444444"/>
          <w:sz w:val="64"/>
          <w:szCs w:val="64"/>
        </w:rPr>
      </w:pPr>
      <w:r w:rsidRPr="00C96B5B">
        <w:rPr>
          <w:rFonts w:ascii="btitrbold" w:hAnsi="btitrbold" w:cs="B Nazanin"/>
          <w:b/>
          <w:bCs/>
          <w:color w:val="444444"/>
          <w:sz w:val="64"/>
          <w:szCs w:val="64"/>
          <w:rtl/>
        </w:rPr>
        <w:t xml:space="preserve">بازه زمانی ثبت درخواست های </w:t>
      </w:r>
      <w:r w:rsidR="003E1A52" w:rsidRPr="00C96B5B">
        <w:rPr>
          <w:rFonts w:ascii="btitrbold" w:hAnsi="btitrbold" w:cs="B Nazanin" w:hint="cs"/>
          <w:b/>
          <w:bCs/>
          <w:color w:val="444444"/>
          <w:sz w:val="64"/>
          <w:szCs w:val="64"/>
          <w:u w:val="single"/>
          <w:rtl/>
        </w:rPr>
        <w:t>انتقال</w:t>
      </w:r>
      <w:r w:rsidR="003E1A52" w:rsidRPr="00C96B5B">
        <w:rPr>
          <w:rFonts w:ascii="btitrbold" w:hAnsi="btitrbold" w:cs="B Nazanin" w:hint="cs"/>
          <w:b/>
          <w:bCs/>
          <w:color w:val="444444"/>
          <w:sz w:val="64"/>
          <w:szCs w:val="64"/>
          <w:rtl/>
        </w:rPr>
        <w:t xml:space="preserve"> و </w:t>
      </w:r>
      <w:r w:rsidR="003E1A52" w:rsidRPr="00C96B5B">
        <w:rPr>
          <w:rFonts w:ascii="btitrbold" w:hAnsi="btitrbold" w:cs="B Nazanin" w:hint="cs"/>
          <w:b/>
          <w:bCs/>
          <w:color w:val="444444"/>
          <w:sz w:val="64"/>
          <w:szCs w:val="64"/>
          <w:u w:val="single"/>
          <w:rtl/>
        </w:rPr>
        <w:t>مهمانی</w:t>
      </w:r>
      <w:r w:rsidR="003E1A52" w:rsidRPr="00C96B5B">
        <w:rPr>
          <w:rFonts w:ascii="btitrbold" w:hAnsi="btitrbold" w:cs="B Nazanin" w:hint="cs"/>
          <w:b/>
          <w:bCs/>
          <w:color w:val="444444"/>
          <w:sz w:val="64"/>
          <w:szCs w:val="64"/>
          <w:rtl/>
        </w:rPr>
        <w:t xml:space="preserve"> دانشجویان برای مؤسسات تابعه دانشگاه فنی و حرفه ای جهت نیمسال </w:t>
      </w:r>
      <w:r w:rsidR="003E1A52" w:rsidRPr="00C96B5B">
        <w:rPr>
          <w:rFonts w:ascii="btitrbold" w:hAnsi="btitrbold" w:cs="B Titr" w:hint="cs"/>
          <w:b/>
          <w:bCs/>
          <w:color w:val="444444"/>
          <w:sz w:val="64"/>
          <w:szCs w:val="64"/>
          <w:rtl/>
        </w:rPr>
        <w:t>اول</w:t>
      </w:r>
      <w:r w:rsidR="003E1A52" w:rsidRPr="00C96B5B">
        <w:rPr>
          <w:rFonts w:ascii="btitrbold" w:hAnsi="btitrbold" w:cs="B Nazanin" w:hint="cs"/>
          <w:b/>
          <w:bCs/>
          <w:color w:val="444444"/>
          <w:sz w:val="64"/>
          <w:szCs w:val="64"/>
          <w:rtl/>
        </w:rPr>
        <w:t xml:space="preserve"> سال تحصیلی</w:t>
      </w:r>
      <w:r w:rsidR="00540B23" w:rsidRPr="00C96B5B">
        <w:rPr>
          <w:rFonts w:ascii="btitrbold" w:hAnsi="btitrbold" w:cs="B Nazanin" w:hint="cs"/>
          <w:b/>
          <w:bCs/>
          <w:color w:val="444444"/>
          <w:sz w:val="64"/>
          <w:szCs w:val="64"/>
          <w:rtl/>
        </w:rPr>
        <w:t xml:space="preserve"> </w:t>
      </w:r>
      <w:r w:rsidR="003E1A52" w:rsidRPr="00C96B5B">
        <w:rPr>
          <w:rFonts w:ascii="btitrbold" w:hAnsi="btitrbold" w:cs="B Titr" w:hint="cs"/>
          <w:b/>
          <w:bCs/>
          <w:color w:val="444444"/>
          <w:sz w:val="64"/>
          <w:szCs w:val="64"/>
          <w:rtl/>
        </w:rPr>
        <w:t>99-98</w:t>
      </w:r>
      <w:r w:rsidRPr="00C96B5B">
        <w:rPr>
          <w:rFonts w:ascii="btitrbold" w:hAnsi="btitrbold" w:cs="B Nazanin"/>
          <w:b/>
          <w:bCs/>
          <w:color w:val="444444"/>
          <w:sz w:val="64"/>
          <w:szCs w:val="64"/>
          <w:rtl/>
        </w:rPr>
        <w:t xml:space="preserve"> در </w:t>
      </w:r>
      <w:r w:rsidR="00C96B5B">
        <w:rPr>
          <w:rFonts w:ascii="btitrbold" w:hAnsi="btitrbold" w:cs="B Titr"/>
          <w:b/>
          <w:bCs/>
          <w:color w:val="444444"/>
          <w:sz w:val="64"/>
          <w:szCs w:val="64"/>
          <w:rtl/>
        </w:rPr>
        <w:t>سامانه</w:t>
      </w:r>
      <w:r w:rsidR="00C96B5B">
        <w:rPr>
          <w:rFonts w:ascii="btitrbold" w:hAnsi="btitrbold" w:cs="B Titr"/>
          <w:b/>
          <w:bCs/>
          <w:color w:val="444444"/>
          <w:sz w:val="64"/>
          <w:szCs w:val="64"/>
        </w:rPr>
        <w:t xml:space="preserve"> </w:t>
      </w:r>
      <w:r w:rsidRPr="00C96B5B">
        <w:rPr>
          <w:rFonts w:ascii="btitrbold" w:hAnsi="btitrbold" w:cs="B Titr"/>
          <w:b/>
          <w:bCs/>
          <w:color w:val="444444"/>
          <w:sz w:val="64"/>
          <w:szCs w:val="64"/>
          <w:rtl/>
        </w:rPr>
        <w:t>سماد</w:t>
      </w:r>
      <w:r w:rsidR="00C96B5B">
        <w:rPr>
          <w:rFonts w:ascii="btitrbold" w:hAnsi="btitrbold" w:cs="B Titr"/>
          <w:b/>
          <w:bCs/>
          <w:color w:val="444444"/>
          <w:sz w:val="64"/>
          <w:szCs w:val="64"/>
        </w:rPr>
        <w:t xml:space="preserve">    </w:t>
      </w:r>
      <w:hyperlink r:id="rId6" w:history="1">
        <w:r w:rsidR="00C96B5B" w:rsidRPr="00C96B5B">
          <w:rPr>
            <w:rStyle w:val="Hyperlink"/>
            <w:rFonts w:ascii="btitrbold" w:hAnsi="btitrbold" w:cs="B Titr"/>
            <w:b/>
            <w:bCs/>
            <w:sz w:val="100"/>
            <w:szCs w:val="100"/>
          </w:rPr>
          <w:t>www.samad.tvu.ac.ir</w:t>
        </w:r>
      </w:hyperlink>
    </w:p>
    <w:p w:rsidR="00C96B5B" w:rsidRPr="00C96B5B" w:rsidRDefault="00C96B5B" w:rsidP="00C96B5B">
      <w:pPr>
        <w:pStyle w:val="NormalWeb"/>
        <w:shd w:val="clear" w:color="auto" w:fill="FFFFFF"/>
        <w:bidi/>
        <w:spacing w:before="0" w:beforeAutospacing="0" w:after="0" w:afterAutospacing="0" w:line="450" w:lineRule="atLeast"/>
        <w:rPr>
          <w:rFonts w:ascii="btitrbold" w:hAnsi="btitrbold" w:cs="B Nazanin"/>
          <w:b/>
          <w:bCs/>
          <w:color w:val="444444"/>
          <w:sz w:val="44"/>
          <w:szCs w:val="44"/>
        </w:rPr>
      </w:pPr>
      <w:r>
        <w:rPr>
          <w:rFonts w:ascii="btitrbold" w:hAnsi="btitrbold" w:cs="B Nazanin" w:hint="cs"/>
          <w:b/>
          <w:bCs/>
          <w:color w:val="444444"/>
          <w:sz w:val="64"/>
          <w:szCs w:val="64"/>
          <w:rtl/>
        </w:rPr>
        <w:t>از</w:t>
      </w:r>
      <w:r w:rsidR="007A1D86" w:rsidRPr="00C96B5B">
        <w:rPr>
          <w:rFonts w:ascii="btitrbold" w:hAnsi="btitrbold" w:cs="B Nazanin" w:hint="cs"/>
          <w:b/>
          <w:bCs/>
          <w:color w:val="444444"/>
          <w:sz w:val="64"/>
          <w:szCs w:val="64"/>
          <w:u w:val="single"/>
          <w:rtl/>
          <w:lang w:bidi="fa-IR"/>
        </w:rPr>
        <w:t>مورخه 24/02/98 لغایت 25/05/98ف</w:t>
      </w:r>
      <w:r w:rsidR="003E1A52" w:rsidRPr="00C96B5B">
        <w:rPr>
          <w:rFonts w:ascii="btitrbold" w:hAnsi="btitrbold" w:cs="B Nazanin" w:hint="cs"/>
          <w:b/>
          <w:bCs/>
          <w:color w:val="444444"/>
          <w:sz w:val="64"/>
          <w:szCs w:val="64"/>
          <w:rtl/>
        </w:rPr>
        <w:t>عال می باشد .</w:t>
      </w:r>
      <w:r>
        <w:rPr>
          <w:rFonts w:ascii="btitrbold" w:hAnsi="btitrbold" w:cs="B Nazanin"/>
          <w:b/>
          <w:bCs/>
          <w:color w:val="444444"/>
          <w:sz w:val="64"/>
          <w:szCs w:val="64"/>
        </w:rPr>
        <w:t xml:space="preserve">            </w:t>
      </w:r>
    </w:p>
    <w:p w:rsidR="003E1A52" w:rsidRPr="00C96B5B" w:rsidRDefault="00072685" w:rsidP="00C96B5B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btitrbold" w:hAnsi="btitrbold" w:cs="B Nazanin"/>
          <w:b/>
          <w:bCs/>
          <w:color w:val="444444"/>
          <w:sz w:val="64"/>
          <w:szCs w:val="64"/>
          <w:rtl/>
        </w:rPr>
      </w:pPr>
      <w:r w:rsidRPr="00C96B5B">
        <w:rPr>
          <w:rFonts w:ascii="btitrbold" w:hAnsi="btitrbold" w:cs="B Nazanin"/>
          <w:b/>
          <w:bCs/>
          <w:color w:val="444444"/>
          <w:sz w:val="64"/>
          <w:szCs w:val="64"/>
          <w:rtl/>
        </w:rPr>
        <w:t>یادآ</w:t>
      </w:r>
      <w:bookmarkStart w:id="0" w:name="_GoBack"/>
      <w:bookmarkEnd w:id="0"/>
      <w:r w:rsidRPr="00C96B5B">
        <w:rPr>
          <w:rFonts w:ascii="btitrbold" w:hAnsi="btitrbold" w:cs="B Nazanin"/>
          <w:b/>
          <w:bCs/>
          <w:color w:val="444444"/>
          <w:sz w:val="64"/>
          <w:szCs w:val="64"/>
          <w:rtl/>
        </w:rPr>
        <w:t>وری: انتقال به شهر تهران ممنوع می باشد.</w:t>
      </w:r>
    </w:p>
    <w:sectPr w:rsidR="003E1A52" w:rsidRPr="00C96B5B" w:rsidSect="007A1D86">
      <w:pgSz w:w="15840" w:h="12240" w:orient="landscape"/>
      <w:pgMar w:top="1440" w:right="1440" w:bottom="90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ED" w:rsidRDefault="003B71ED" w:rsidP="003E1A52">
      <w:pPr>
        <w:spacing w:after="0" w:line="240" w:lineRule="auto"/>
      </w:pPr>
      <w:r>
        <w:separator/>
      </w:r>
    </w:p>
  </w:endnote>
  <w:endnote w:type="continuationSeparator" w:id="0">
    <w:p w:rsidR="003B71ED" w:rsidRDefault="003B71ED" w:rsidP="003E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ED" w:rsidRDefault="003B71ED" w:rsidP="003E1A52">
      <w:pPr>
        <w:spacing w:after="0" w:line="240" w:lineRule="auto"/>
      </w:pPr>
      <w:r>
        <w:separator/>
      </w:r>
    </w:p>
  </w:footnote>
  <w:footnote w:type="continuationSeparator" w:id="0">
    <w:p w:rsidR="003B71ED" w:rsidRDefault="003B71ED" w:rsidP="003E1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85"/>
    <w:rsid w:val="00072685"/>
    <w:rsid w:val="0035745C"/>
    <w:rsid w:val="003B71ED"/>
    <w:rsid w:val="003E1A52"/>
    <w:rsid w:val="004B7263"/>
    <w:rsid w:val="00540B23"/>
    <w:rsid w:val="005608B0"/>
    <w:rsid w:val="007A1D86"/>
    <w:rsid w:val="0090462A"/>
    <w:rsid w:val="00915526"/>
    <w:rsid w:val="00C96B5B"/>
    <w:rsid w:val="00F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9438D-44FE-40F8-ABFD-0AE08D3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52"/>
  </w:style>
  <w:style w:type="paragraph" w:styleId="Footer">
    <w:name w:val="footer"/>
    <w:basedOn w:val="Normal"/>
    <w:link w:val="FooterChar"/>
    <w:uiPriority w:val="99"/>
    <w:unhideWhenUsed/>
    <w:rsid w:val="003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52"/>
  </w:style>
  <w:style w:type="character" w:styleId="Hyperlink">
    <w:name w:val="Hyperlink"/>
    <w:basedOn w:val="DefaultParagraphFont"/>
    <w:uiPriority w:val="99"/>
    <w:unhideWhenUsed/>
    <w:rsid w:val="00C96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ad.tvu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porrasa</cp:lastModifiedBy>
  <cp:revision>5</cp:revision>
  <dcterms:created xsi:type="dcterms:W3CDTF">2019-05-11T03:59:00Z</dcterms:created>
  <dcterms:modified xsi:type="dcterms:W3CDTF">2019-05-13T06:49:00Z</dcterms:modified>
</cp:coreProperties>
</file>